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27" w:rsidRPr="00962613" w:rsidRDefault="007B59CF" w:rsidP="007B59CF">
      <w:pPr>
        <w:pStyle w:val="Bezodstpw"/>
      </w:pPr>
      <w:r w:rsidRPr="00962613">
        <w:t>Ta</w:t>
      </w:r>
      <w:r w:rsidR="00B25148" w:rsidRPr="00962613">
        <w:t xml:space="preserve">b. </w:t>
      </w:r>
      <w:r w:rsidR="00315D74" w:rsidRPr="00962613">
        <w:t xml:space="preserve">….. </w:t>
      </w:r>
      <w:r w:rsidR="00B25148" w:rsidRPr="00962613">
        <w:t>Obliczenia hydrauliczne</w:t>
      </w:r>
      <w:r w:rsidRPr="00962613">
        <w:t xml:space="preserve"> kanalizacji deszczowej</w:t>
      </w:r>
    </w:p>
    <w:p w:rsidR="007B59CF" w:rsidRPr="00962613" w:rsidRDefault="007B59CF" w:rsidP="007B59CF">
      <w:pPr>
        <w:pStyle w:val="Bezodstpw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469"/>
        <w:gridCol w:w="415"/>
        <w:gridCol w:w="424"/>
        <w:gridCol w:w="420"/>
        <w:gridCol w:w="420"/>
        <w:gridCol w:w="420"/>
        <w:gridCol w:w="801"/>
        <w:gridCol w:w="580"/>
        <w:gridCol w:w="372"/>
        <w:gridCol w:w="372"/>
        <w:gridCol w:w="372"/>
        <w:gridCol w:w="372"/>
        <w:gridCol w:w="490"/>
        <w:gridCol w:w="658"/>
        <w:gridCol w:w="658"/>
        <w:gridCol w:w="658"/>
        <w:gridCol w:w="658"/>
        <w:gridCol w:w="491"/>
        <w:gridCol w:w="491"/>
        <w:gridCol w:w="441"/>
        <w:gridCol w:w="441"/>
        <w:gridCol w:w="658"/>
        <w:gridCol w:w="658"/>
        <w:gridCol w:w="372"/>
        <w:gridCol w:w="372"/>
      </w:tblGrid>
      <w:tr w:rsidR="007B59CF" w:rsidRPr="00962613" w:rsidTr="009B6083">
        <w:trPr>
          <w:trHeight w:val="285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Identyfikacja kanału</w:t>
            </w:r>
            <w:r w:rsidR="0033501B"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deszczowego</w:t>
            </w:r>
          </w:p>
        </w:tc>
        <w:tc>
          <w:tcPr>
            <w:tcW w:w="0" w:type="auto"/>
            <w:gridSpan w:val="10"/>
            <w:shd w:val="clear" w:color="auto" w:fill="auto"/>
            <w:noWrap/>
            <w:vAlign w:val="center"/>
            <w:hideMark/>
          </w:tcPr>
          <w:p w:rsidR="007B59CF" w:rsidRPr="00962613" w:rsidRDefault="003770A0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Obliczenie miarodajnego</w:t>
            </w:r>
            <w:r w:rsidR="007B59CF"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odpływu ścieków deszczowych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 Spadek terenu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Dobór kanału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Rzędne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Zagłębienie </w:t>
            </w:r>
          </w:p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kanału</w:t>
            </w:r>
            <w:proofErr w:type="gramEnd"/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Przykrycie</w:t>
            </w:r>
          </w:p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kanału</w:t>
            </w:r>
            <w:proofErr w:type="gramEnd"/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Rzędne </w:t>
            </w:r>
          </w:p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zwierciadła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ścieków</w:t>
            </w:r>
            <w:proofErr w:type="gramEnd"/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Odcinek</w:t>
            </w:r>
          </w:p>
        </w:tc>
      </w:tr>
      <w:tr w:rsidR="007B59CF" w:rsidRPr="00962613" w:rsidTr="009B6083">
        <w:trPr>
          <w:trHeight w:val="285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Kolektor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Kanał boczny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Odcinek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Długość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Powierzchnia zlewni deszczowej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Powierzchnia zlewni 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descz</w:t>
            </w:r>
            <w:proofErr w:type="spell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. </w:t>
            </w:r>
            <w:proofErr w:type="spellStart"/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zred</w:t>
            </w:r>
            <w:proofErr w:type="spellEnd"/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na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odcinku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Suma powierzchni zredukowanych od początku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Powtarzalność </w:t>
            </w:r>
            <w:r w:rsidR="0033501B"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(częstość</w:t>
            </w:r>
            <w:proofErr w:type="gramEnd"/>
            <w:r w:rsidR="0033501B"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) </w:t>
            </w: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deszczu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Prędkość przepływu ścieków założona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Czas przepływu na odcinku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Suma czasu przepływu od początku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Czas miarodajny 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tm</w:t>
            </w:r>
            <w:proofErr w:type="spell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=∑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tp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Natężenie deszczu miarodajnego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370CA3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Strumień </w:t>
            </w:r>
            <w:proofErr w:type="spellStart"/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objętośći</w:t>
            </w:r>
            <w:proofErr w:type="spell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:   </w:t>
            </w:r>
            <w:proofErr w:type="spellStart"/>
            <w:r w:rsidR="007B59CF" w:rsidRPr="00962613">
              <w:rPr>
                <w:rFonts w:eastAsia="Times New Roman" w:cs="Arial"/>
                <w:sz w:val="18"/>
                <w:szCs w:val="18"/>
                <w:lang w:eastAsia="pl-PL"/>
              </w:rPr>
              <w:t>Q</w:t>
            </w:r>
            <w:r w:rsidR="007B59CF"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d</w:t>
            </w:r>
            <w:proofErr w:type="spellEnd"/>
            <w:proofErr w:type="gramEnd"/>
            <w:r w:rsidR="007B59CF"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= </w:t>
            </w:r>
            <w:proofErr w:type="spellStart"/>
            <w:r w:rsidR="007B59CF" w:rsidRPr="00962613">
              <w:rPr>
                <w:rFonts w:eastAsia="Times New Roman" w:cs="Arial"/>
                <w:sz w:val="18"/>
                <w:szCs w:val="18"/>
                <w:lang w:eastAsia="pl-PL"/>
              </w:rPr>
              <w:t>q</w:t>
            </w:r>
            <w:r w:rsidR="007B59CF"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m</w:t>
            </w:r>
            <w:proofErr w:type="spellEnd"/>
            <w:r w:rsidR="007B59CF"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7B59CF" w:rsidRPr="00962613"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>.</w:t>
            </w:r>
            <w:r w:rsidR="007B59CF"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∑</w:t>
            </w:r>
            <w:proofErr w:type="spellStart"/>
            <w:r w:rsidR="007B59CF" w:rsidRPr="00962613">
              <w:rPr>
                <w:rFonts w:eastAsia="Times New Roman" w:cs="Arial"/>
                <w:sz w:val="18"/>
                <w:szCs w:val="18"/>
                <w:lang w:eastAsia="pl-PL"/>
              </w:rPr>
              <w:t>F</w:t>
            </w:r>
            <w:r w:rsidR="007B59CF"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iZR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Typ i wymiar kanału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Spadek dna kanału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Napełnienie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Rzeczywista prędkość przepływu ścieków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Terenu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Dna kanału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7B59CF" w:rsidRPr="00962613" w:rsidTr="0022720B">
        <w:trPr>
          <w:trHeight w:val="261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od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do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odcinka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od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początku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początkowy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końcowy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początkowy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końcowy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początkowy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końcowy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początkowy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końcowy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początkowy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Węzeł końcowy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od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left="113" w:right="113"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do</w:t>
            </w:r>
            <w:proofErr w:type="gramEnd"/>
          </w:p>
        </w:tc>
      </w:tr>
      <w:tr w:rsidR="007B59CF" w:rsidRPr="00962613" w:rsidTr="0022720B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l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∑l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F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F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iZR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∑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F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iZR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V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zał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t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∑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t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t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q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F" w:rsidRPr="00962613" w:rsidRDefault="0033501B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Q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d</w:t>
            </w:r>
            <w:proofErr w:type="spellEnd"/>
            <w:r w:rsidR="007B59CF" w:rsidRPr="00962613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i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  <w:r w:rsidR="0022720B" w:rsidRPr="00962613">
              <w:rPr>
                <w:rFonts w:cs="Arial"/>
                <w:i/>
                <w:color w:val="000000"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i</w:t>
            </w:r>
            <w:r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kd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h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370CA3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V</w:t>
            </w:r>
            <w:r w:rsidR="007B59CF" w:rsidRPr="00962613">
              <w:rPr>
                <w:rFonts w:eastAsia="Times New Roman" w:cs="Arial"/>
                <w:sz w:val="18"/>
                <w:szCs w:val="18"/>
                <w:vertAlign w:val="subscript"/>
                <w:lang w:eastAsia="pl-PL"/>
              </w:rPr>
              <w:t>rzecz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7B59CF" w:rsidRPr="002B181E" w:rsidTr="009B6083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nr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nr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ha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ha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ha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lata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min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min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min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dm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/s 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dm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vertAlign w:val="superscript"/>
                <w:lang w:eastAsia="pl-PL"/>
              </w:rPr>
              <w:t>3</w:t>
            </w: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cm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/s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npm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npm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npm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npm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npm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m</w:t>
            </w:r>
            <w:proofErr w:type="gramEnd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npm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962613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nr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gramStart"/>
            <w:r w:rsidRPr="00962613">
              <w:rPr>
                <w:rFonts w:eastAsia="Times New Roman" w:cs="Arial"/>
                <w:sz w:val="18"/>
                <w:szCs w:val="18"/>
                <w:lang w:eastAsia="pl-PL"/>
              </w:rPr>
              <w:t>nr</w:t>
            </w:r>
            <w:proofErr w:type="gramEnd"/>
          </w:p>
        </w:tc>
      </w:tr>
      <w:tr w:rsidR="007B59CF" w:rsidRPr="002B181E" w:rsidTr="009B608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7B59CF" w:rsidRPr="002B181E" w:rsidTr="009B608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7B59CF" w:rsidRPr="002B181E" w:rsidTr="009B608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7B59CF" w:rsidRPr="002B181E" w:rsidTr="009B6083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B59CF" w:rsidRPr="002B181E" w:rsidRDefault="007B59CF" w:rsidP="009B608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7B59CF" w:rsidRPr="002B181E" w:rsidRDefault="007B59CF">
      <w:pPr>
        <w:rPr>
          <w:sz w:val="16"/>
          <w:szCs w:val="16"/>
        </w:rPr>
      </w:pPr>
      <w:bookmarkStart w:id="0" w:name="_GoBack"/>
      <w:bookmarkEnd w:id="0"/>
    </w:p>
    <w:sectPr w:rsidR="007B59CF" w:rsidRPr="002B181E" w:rsidSect="002B181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1E"/>
    <w:rsid w:val="00087035"/>
    <w:rsid w:val="0022720B"/>
    <w:rsid w:val="002B181E"/>
    <w:rsid w:val="00315D74"/>
    <w:rsid w:val="0033501B"/>
    <w:rsid w:val="00370CA3"/>
    <w:rsid w:val="003770A0"/>
    <w:rsid w:val="00476C05"/>
    <w:rsid w:val="00712B64"/>
    <w:rsid w:val="00724D27"/>
    <w:rsid w:val="00777632"/>
    <w:rsid w:val="0079321C"/>
    <w:rsid w:val="007B59CF"/>
    <w:rsid w:val="00962613"/>
    <w:rsid w:val="00987EA4"/>
    <w:rsid w:val="00B25148"/>
    <w:rsid w:val="00BC7168"/>
    <w:rsid w:val="00C127E4"/>
    <w:rsid w:val="00E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5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5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2014-03-08T09:31:00Z</dcterms:created>
  <dcterms:modified xsi:type="dcterms:W3CDTF">2014-03-08T09:31:00Z</dcterms:modified>
</cp:coreProperties>
</file>